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3"/>
        <w:tblW w:type="auto" w:w="0"/>
        <w:tblInd w:type="dxa" w:w="28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  <w:tblCellMar>
          <w:left w:type="dxa" w:w="0"/>
          <w:right w:type="dxa" w:w="0"/>
        </w:tblCellMar>
      </w:tblPr>
      <w:tblGrid>
        <w:gridCol w:w="539"/>
        <w:gridCol w:w="975"/>
        <w:gridCol w:w="241"/>
        <w:gridCol w:w="709"/>
        <w:gridCol w:w="283"/>
        <w:gridCol w:w="1608"/>
        <w:gridCol w:w="1006"/>
        <w:gridCol w:w="4252"/>
      </w:tblGrid>
      <w:tr>
        <w:trPr>
          <w:trHeight w:hRule="exact" w:val="851"/>
        </w:trPr>
        <w:tc>
          <w:tcPr>
            <w:tcW w:type="dxa" w:w="4355"/>
            <w:gridSpan w:val="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sdt>
            <w:sdtPr>
              <w:lock w:val="sdtContentLocked"/>
            </w:sdtPr>
            <w:sdtContent>
              <w:p w14:paraId="05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6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7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8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drawing>
                    <wp:anchor allowOverlap="true" behindDoc="true" distL="114300" distR="114300" layoutInCell="true" locked="false" relativeHeight="251658240" simplePos="false">
                      <wp:simplePos x="0" y="0"/>
                      <wp:positionH relativeFrom="column">
                        <wp:posOffset>977364</wp:posOffset>
                      </wp:positionH>
                      <wp:positionV relativeFrom="page">
                        <wp:posOffset>-82642</wp:posOffset>
                      </wp:positionV>
                      <wp:extent cx="792479" cy="920750"/>
                      <wp:effectExtent b="0" l="0" r="0" t="0"/>
                      <wp:wrapNone/>
                      <wp:docPr hidden="false" id="3" name="Picture 3"/>
                      <a:graphic>
                        <a:graphicData uri="http://schemas.openxmlformats.org/drawingml/2006/picture">
                          <pic:pic>
                            <pic:nvPicPr>
                              <pic:cNvPr hidden="false" id="2" name="Picture 2"/>
                              <pic:cNvPicPr preferRelativeResize="true"/>
                            </pic:nvPicPr>
                            <pic:blipFill>
                              <a:blip r:embed="rId3"/>
                              <a:srcRect b="0" l="0" r="0" t="0"/>
                              <a:stretch/>
                            </pic:blipFill>
                            <pic:spPr>
                              <a:xfrm flipH="false" flipV="false" rot="0">
                                <a:ext cx="792479" cy="920750"/>
                              </a:xfrm>
                              <a:prstGeom prst="rect"/>
                            </pic:spPr>
                          </pic:pic>
                        </a:graphicData>
                      </a:graphic>
                    </wp:anchor>
                  </w:drawing>
                </w:r>
              </w:p>
              <w:p w14:paraId="09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ПРОКУРАТУРА </w:t>
                </w:r>
                <w:r>
                  <w:rPr>
                    <w:rFonts w:ascii="Times New Roman" w:hAnsi="Times New Roman"/>
                    <w:sz w:val="20"/>
                  </w:rPr>
                  <w:t>РОССИЙСКОЙ ФЕДЕРАЦИИ</w:t>
                </w:r>
              </w:p>
              <w:p w14:paraId="0A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ПРОКУРАТУРА РЕСПУБЛИКИ АЛТАЙ</w:t>
                </w:r>
              </w:p>
              <w:p w14:paraId="0B000000">
                <w:pPr>
                  <w:spacing w:after="0" w:before="60" w:line="240" w:lineRule="auto"/>
                  <w:ind w:firstLine="0" w:left="-105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ПРОКУРАТУРА</w:t>
                </w:r>
              </w:p>
              <w:p w14:paraId="0C000000">
                <w:pPr>
                  <w:spacing w:after="60" w:line="240" w:lineRule="exact"/>
                  <w:ind w:firstLine="0" w:left="-108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УЛАГАНСКОГО РАЙОНА</w:t>
                </w:r>
              </w:p>
              <w:p w14:paraId="0D000000">
                <w:pPr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ул. Санаа</w:t>
                </w:r>
                <w:r>
                  <w:rPr>
                    <w:rFonts w:ascii="Times New Roman" w:hAnsi="Times New Roman"/>
                    <w:sz w:val="20"/>
                  </w:rPr>
                  <w:t>, 28</w:t>
                </w:r>
              </w:p>
              <w:p w14:paraId="0E000000">
                <w:pPr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с. Улаган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  <w:r>
                  <w:rPr>
                    <w:rFonts w:ascii="Times New Roman" w:hAnsi="Times New Roman"/>
                    <w:sz w:val="20"/>
                  </w:rPr>
                  <w:t xml:space="preserve"> </w:t>
                </w:r>
                <w:r>
                  <w:rPr>
                    <w:rFonts w:ascii="Times New Roman" w:hAnsi="Times New Roman"/>
                    <w:sz w:val="20"/>
                  </w:rPr>
                  <w:t>Республика Алтай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</w:p>
              <w:p w14:paraId="0F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Россия, </w:t>
                </w:r>
                <w:r>
                  <w:rPr>
                    <w:rFonts w:ascii="Times New Roman" w:hAnsi="Times New Roman"/>
                    <w:sz w:val="20"/>
                  </w:rPr>
                  <w:t>649750</w:t>
                </w:r>
              </w:p>
            </w:sdtContent>
          </w:sdt>
        </w:tc>
        <w:tc>
          <w:tcPr>
            <w:tcW w:type="dxa" w:w="100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0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  <w:tc>
          <w:tcPr>
            <w:tcW w:type="dxa" w:w="425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1000000">
                <w:pPr>
                  <w:spacing w:line="240" w:lineRule="exact"/>
                  <w:ind/>
                  <w:jc w:val="both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</w:tr>
      <w:tr>
        <w:trPr>
          <w:trHeight w:hRule="exact" w:val="1963"/>
        </w:trPr>
        <w:tc>
          <w:tcPr>
            <w:tcW w:type="dxa" w:w="4355"/>
            <w:gridSpan w:val="6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2000000">
            <w:pPr>
              <w:spacing w:after="0" w:line="240" w:lineRule="exact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Помощнику прокурора Республики Алтай</w:t>
            </w:r>
          </w:p>
          <w:p w14:paraId="13000000">
            <w:pPr>
              <w:spacing w:after="0" w:line="240" w:lineRule="exact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</w:p>
          <w:p w14:paraId="14000000">
            <w:pPr>
              <w:spacing w:after="0" w:line="240" w:lineRule="exact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Васильевой К.Г.</w:t>
            </w:r>
          </w:p>
        </w:tc>
      </w:tr>
      <w:tr>
        <w:trPr>
          <w:trHeight w:hRule="exact" w:val="389"/>
        </w:trPr>
        <w:tc>
          <w:tcPr>
            <w:tcW w:type="dxa" w:w="1514"/>
            <w:gridSpan w:val="2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5000000">
                <w:pPr>
                  <w:pStyle w:val="Style_2"/>
                  <w:spacing w:line="240" w:lineRule="auto"/>
                  <w:ind/>
                  <w:jc w:val="center"/>
                  <w:rPr>
                    <w:rFonts w:ascii="Times New Roman" w:hAnsi="Times New Roman"/>
                    <w:color w:val="000000"/>
                    <w:sz w:val="20"/>
                  </w:rPr>
                </w:pPr>
                <w:bookmarkStart w:id="3" w:name="SIGDT1"/>
                <w:r>
                  <w:rPr>
                    <w:rFonts w:ascii="Times New Roman" w:hAnsi="Times New Roman"/>
                    <w:color w:val="000000"/>
                    <w:sz w:val="20"/>
                  </w:rPr>
                  <w:t>дата подписания</w:t>
                </w:r>
                <w:bookmarkEnd w:id="3"/>
              </w:p>
            </w:sdtContent>
          </w:sdt>
        </w:tc>
        <w:tc>
          <w:tcPr>
            <w:tcW w:type="dxa" w:w="241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6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№</w:t>
                </w:r>
              </w:p>
            </w:sdtContent>
          </w:sdt>
        </w:tc>
        <w:tc>
          <w:tcPr>
            <w:tcW w:type="dxa" w:w="2600"/>
            <w:gridSpan w:val="3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7000000">
                <w:pPr>
                  <w:spacing w:line="240" w:lineRule="auto"/>
                  <w:ind/>
                  <w:rPr>
                    <w:rFonts w:ascii="Times New Roman" w:hAnsi="Times New Roman"/>
                    <w:color w:val="FFFFFF"/>
                    <w:sz w:val="20"/>
                  </w:rPr>
                </w:pPr>
                <w:r>
                  <w:rPr>
                    <w:rFonts w:ascii="Times New Roman" w:hAnsi="Times New Roman"/>
                    <w:color w:val="FFFFFF"/>
                    <w:sz w:val="20"/>
                  </w:rPr>
                  <w:t xml:space="preserve"> [REGNUMSTAMP]</w:t>
                </w:r>
              </w:p>
            </w:sdtContent>
          </w:sdt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exact" w:val="399"/>
        </w:trPr>
        <w:tc>
          <w:tcPr>
            <w:tcW w:type="dxa" w:w="539"/>
            <w:tcBorders>
              <w:top w:color="000000" w:sz="6" w:val="single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/>
        </w:tc>
        <w:tc>
          <w:tcPr>
            <w:tcW w:type="dxa" w:w="3816"/>
            <w:gridSpan w:val="5"/>
            <w:tcBorders>
              <w:top w:sz="4" w:val="nil"/>
              <w:left w:sz="4" w:val="nil"/>
              <w:bottom w:color="000000"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/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atLeast" w:val="313"/>
        </w:trPr>
        <w:tc>
          <w:tcPr>
            <w:tcW w:type="dxa" w:w="4355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8000000">
            <w:pPr>
              <w:spacing w:line="240" w:lineRule="exact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</w:tbl>
    <w:p w14:paraId="19000000">
      <w:pPr>
        <w:spacing w:after="0" w:line="240" w:lineRule="exact"/>
        <w:ind w:firstLine="0" w:left="142"/>
        <w:jc w:val="both"/>
        <w:rPr>
          <w:rFonts w:ascii="Times New Roman" w:hAnsi="Times New Roman"/>
          <w:sz w:val="28"/>
        </w:rPr>
      </w:pPr>
    </w:p>
    <w:p w14:paraId="1A000000">
      <w:pPr>
        <w:spacing w:after="0" w:line="240" w:lineRule="exact"/>
        <w:ind w:right="5246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ИНФОРМАЦИЯ </w:t>
      </w:r>
    </w:p>
    <w:p w14:paraId="1B000000">
      <w:pPr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</w:p>
    <w:p w14:paraId="1C000000">
      <w:pPr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для размещения на сайте </w:t>
      </w:r>
    </w:p>
    <w:p w14:paraId="1D000000">
      <w:pPr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прокуратуры Республики Алтай</w:t>
      </w:r>
    </w:p>
    <w:p w14:paraId="1E000000">
      <w:pPr>
        <w:tabs>
          <w:tab w:leader="none" w:pos="4536" w:val="right"/>
        </w:tabs>
        <w:spacing w:after="0" w:line="240" w:lineRule="auto"/>
        <w:ind w:firstLine="0" w:left="142"/>
        <w:jc w:val="both"/>
        <w:rPr>
          <w:rFonts w:ascii="Times New Roman" w:hAnsi="Times New Roman"/>
          <w:sz w:val="28"/>
        </w:rPr>
      </w:pPr>
    </w:p>
    <w:p w14:paraId="1F000000">
      <w:pPr>
        <w:spacing w:after="0" w:line="240" w:lineRule="exact"/>
        <w:ind w:righ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Перепалка с начальником закончилась возбуждением дела об административном правонарушении </w:t>
      </w:r>
    </w:p>
    <w:p w14:paraId="20000000">
      <w:pPr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</w:p>
    <w:p w14:paraId="21000000">
      <w:pPr>
        <w:pStyle w:val="Style_2"/>
        <w:spacing w:after="0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прокуратуру Улаганского района обратился руководитель одного из районных учреждений с заявлением о привлечении подчиненного сотрудника к административной ответственности за оскорбление. </w:t>
      </w:r>
    </w:p>
    <w:p w14:paraId="22000000">
      <w:pPr>
        <w:pStyle w:val="Style_2"/>
        <w:spacing w:after="0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Как показала проверка, во время утренней планерки руководитель сделал подчиненному </w:t>
      </w:r>
      <w:r>
        <w:rPr>
          <w:rFonts w:ascii="Times New Roman" w:hAnsi="Times New Roman"/>
          <w:sz w:val="28"/>
        </w:rPr>
        <w:t xml:space="preserve">замечание по поводу его ненадлежащей работы. Однако вместо  спокойного восприятия и делового обсуждения рабочих вопросов, в ответ </w:t>
      </w:r>
      <w:r>
        <w:rPr>
          <w:rFonts w:ascii="Times New Roman" w:hAnsi="Times New Roman"/>
          <w:sz w:val="28"/>
        </w:rPr>
        <w:t xml:space="preserve"> от работника последовали неприятные высказывания в адрес личности этого руководителя с использованием нецензурной лексики. Случившееся подтвердили опрошенные в ходе проверки работники, присутствовавшие на той планерке.           </w:t>
      </w:r>
    </w:p>
    <w:p w14:paraId="23000000">
      <w:pPr>
        <w:pStyle w:val="Style_2"/>
        <w:spacing w:after="0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результатам проверки прокуратурой Улаганского района по данному факту в отношении сотрудника государственного учреждения возбуждено дело об административном правонарушении, предусмотренном ч. 1 ст. 5.61 КоАП РФ – оскорбление, которое направлено для рассмотрения мировому судье судебного участка Улаганского района, где находится </w:t>
      </w:r>
      <w:r>
        <w:rPr>
          <w:rFonts w:ascii="Times New Roman" w:hAnsi="Times New Roman"/>
          <w:sz w:val="28"/>
        </w:rPr>
        <w:t xml:space="preserve">в настоящее время </w:t>
      </w:r>
      <w:r>
        <w:rPr>
          <w:rFonts w:ascii="Times New Roman" w:hAnsi="Times New Roman"/>
          <w:sz w:val="28"/>
        </w:rPr>
        <w:t xml:space="preserve">на рассмотрении. </w:t>
      </w:r>
      <w:r>
        <w:rPr>
          <w:rFonts w:ascii="Times New Roman" w:hAnsi="Times New Roman"/>
          <w:sz w:val="28"/>
        </w:rPr>
        <w:t xml:space="preserve">  </w:t>
      </w:r>
    </w:p>
    <w:p w14:paraId="24000000">
      <w:pPr>
        <w:tabs>
          <w:tab w:leader="none" w:pos="4536" w:val="right"/>
        </w:tabs>
        <w:spacing w:after="0" w:line="240" w:lineRule="auto"/>
        <w:ind w:firstLine="0" w:left="142"/>
        <w:jc w:val="both"/>
        <w:rPr>
          <w:rFonts w:ascii="Times New Roman" w:hAnsi="Times New Roman"/>
          <w:sz w:val="28"/>
        </w:rPr>
      </w:pPr>
    </w:p>
    <w:p w14:paraId="25000000">
      <w:pPr>
        <w:tabs>
          <w:tab w:leader="none" w:pos="4536" w:val="right"/>
        </w:tabs>
        <w:spacing w:after="0" w:line="240" w:lineRule="auto"/>
        <w:ind w:firstLine="0" w:left="142"/>
        <w:jc w:val="both"/>
        <w:rPr>
          <w:rFonts w:ascii="Times New Roman" w:hAnsi="Times New Roman"/>
          <w:sz w:val="28"/>
        </w:rPr>
      </w:pPr>
    </w:p>
    <w:p w14:paraId="26000000">
      <w:pPr>
        <w:keepNext w:val="1"/>
        <w:tabs>
          <w:tab w:leader="none" w:pos="9638" w:val="right"/>
        </w:tabs>
        <w:spacing w:after="0" w:line="240" w:lineRule="exact"/>
        <w:ind w:firstLine="0" w:left="0"/>
        <w:jc w:val="both"/>
        <w:rPr>
          <w:rFonts w:ascii="Times New Roman" w:hAnsi="Times New Roman"/>
          <w:color w:val="BFBFBF"/>
          <w:sz w:val="28"/>
        </w:rPr>
      </w:pPr>
      <w:r>
        <w:rPr>
          <w:rFonts w:ascii="Times New Roman" w:hAnsi="Times New Roman"/>
          <w:sz w:val="28"/>
        </w:rPr>
        <w:t>Заместитель</w:t>
      </w:r>
    </w:p>
    <w:p w14:paraId="27000000">
      <w:pPr>
        <w:keepNext w:val="1"/>
        <w:tabs>
          <w:tab w:leader="none" w:pos="9638" w:val="right"/>
        </w:tabs>
        <w:spacing w:after="0" w:line="240" w:lineRule="exact"/>
        <w:ind w:firstLine="0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прокурора района                                                                                  В.В. Костерин</w:t>
      </w:r>
      <w:r>
        <w:rPr>
          <w:rFonts w:ascii="Times New Roman" w:hAnsi="Times New Roman"/>
          <w:color w:val="000000"/>
          <w:sz w:val="28"/>
        </w:rPr>
        <w:t xml:space="preserve"> </w:t>
      </w:r>
    </w:p>
    <w:tbl>
      <w:tblPr>
        <w:tblStyle w:val="Style_3"/>
        <w:tblW w:type="auto" w:w="0"/>
        <w:tblInd w:type="dxa" w:w="40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</w:tblPr>
      <w:tblGrid>
        <w:gridCol w:w="5252"/>
        <w:gridCol w:w="4503"/>
      </w:tblGrid>
      <w:tr>
        <w:trPr>
          <w:trHeight w:hRule="atLeast" w:val="1108"/>
        </w:trPr>
        <w:tc>
          <w:tcPr>
            <w:tcW w:type="dxa" w:w="975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</w:tcPr>
          <w:sdt>
            <w:sdtPr>
              <w:lock w:val="sdtContentLocked"/>
            </w:sdtPr>
            <w:sdtContent>
              <w:p w14:paraId="28000000">
                <w:pPr>
                  <w:keepNext w:val="1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BFBFBF"/>
                    <w:sz w:val="28"/>
                  </w:rPr>
                </w:pPr>
                <w:bookmarkStart w:id="4" w:name="SIGNERSTAMP1"/>
                <w:r>
                  <w:rPr>
                    <w:rFonts w:ascii="Times New Roman" w:hAnsi="Times New Roman"/>
                    <w:color w:val="BFBFBF"/>
                    <w:sz w:val="28"/>
                  </w:rPr>
                  <w:t xml:space="preserve">штамп подписи </w:t>
                </w:r>
              </w:p>
              <w:p w14:paraId="29000000">
                <w:pPr>
                  <w:keepNext w:val="1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4472C4"/>
                    <w:sz w:val="28"/>
                  </w:rPr>
                </w:pPr>
                <w:r>
                  <w:rPr>
                    <w:rFonts w:ascii="Times New Roman" w:hAnsi="Times New Roman"/>
                    <w:color w:val="4472C4"/>
                    <w:sz w:val="28"/>
                  </w:rPr>
                  <w:t xml:space="preserve"> </w:t>
                </w:r>
                <w:bookmarkEnd w:id="4"/>
              </w:p>
            </w:sdtContent>
          </w:sdt>
        </w:tc>
      </w:tr>
    </w:tbl>
    <w:p w14:paraId="2A000000">
      <w:pPr>
        <w:spacing w:after="0" w:line="240" w:lineRule="auto"/>
        <w:ind w:firstLine="0" w:left="142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тел. (38846) 226-61 </w:t>
      </w:r>
    </w:p>
    <w:sectPr>
      <w:headerReference r:id="rId1" w:type="default"/>
      <w:footerReference r:id="rId2" w:type="first"/>
      <w:pgSz w:h="16848" w:orient="portrait" w:w="11908"/>
      <w:pgMar w:bottom="1134" w:footer="113" w:gutter="0" w:header="708" w:left="1701" w:right="567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  <w:ind/>
      <w:jc w:val="right"/>
    </w:pPr>
    <w:sdt>
      <w:sdtPr>
        <w:lock w:val="sdtContentLocked"/>
      </w:sdtPr>
      <w:sdtContent>
        <w:r>
          <mc:AlternateContent>
            <mc:Choice Requires="wps">
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<wp:inline>
                  <wp:extent cx="2489475" cy="344410"/>
                  <wp:docPr hidden="false" id="1" name="Picture 1"/>
                  <a:graphic>
                    <a:graphicData uri="http://schemas.microsoft.com/office/word/2010/wordprocessingShape"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2489475" cy="3444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3000000">
                              <w:pPr>
                                <w:pStyle w:val="Style_2"/>
                                <w:spacing w:after="57" w:before="11" w:line="160" w:lineRule="exact"/>
                                <w:ind/>
                                <w:jc w:val="center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bookmarkStart w:id="1" w:name="SIGNERORG1"/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>прокуратура</w:t>
                              </w:r>
                              <w:bookmarkEnd w:id="1"/>
                            </w:p>
                            <w:p w14:paraId="04000000">
                              <w:pPr>
                                <w:pStyle w:val="Style_2"/>
                                <w:spacing w:after="57" w:before="11" w:line="160" w:lineRule="exact"/>
                                <w:ind/>
                                <w:jc w:val="left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 xml:space="preserve">          </w:t>
                              </w:r>
                              <w:bookmarkStart w:id="2" w:name="REGNUMSTAMP"/>
                              <w:bookmarkEnd w:id="2"/>
                            </w:p>
                          </w:txbxContent>
                        </wps:txbx>
                        <wps:bodyPr anchor="t" bIns="46800" lIns="90000" rIns="90000" tIns="46800" vert="horz" wrap="square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</mc:Fallback>
          </mc:AlternateContent>
        </w:r>
      </w:sdtContent>
    </w:sdt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rFonts w:ascii="Times New Roman" w:hAnsi="Times New Roman"/>
        <w:color w:val="000000"/>
        <w:spacing w:val="0"/>
        <w:sz w:val="22"/>
      </w:rPr>
    </w:pPr>
    <w:r>
      <w:rPr>
        <w:rFonts w:ascii="Times New Roman" w:hAnsi="Times New Roman"/>
        <w:color w:val="000000"/>
        <w:spacing w:val="0"/>
        <w:sz w:val="22"/>
      </w:rPr>
      <w:fldChar w:fldCharType="begin"/>
    </w:r>
    <w:r>
      <w:rPr>
        <w:rFonts w:ascii="Times New Roman" w:hAnsi="Times New Roman"/>
        <w:color w:val="000000"/>
        <w:spacing w:val="0"/>
        <w:sz w:val="22"/>
      </w:rPr>
      <w:instrText>PAGE \* Arabic</w:instrText>
    </w:r>
    <w:r>
      <w:rPr>
        <w:rFonts w:ascii="Times New Roman" w:hAnsi="Times New Roman"/>
        <w:color w:val="000000"/>
        <w:spacing w:val="0"/>
        <w:sz w:val="22"/>
      </w:rPr>
      <w:fldChar w:fldCharType="separate"/>
    </w:r>
    <w:r>
      <w:rPr>
        <w:rFonts w:ascii="Times New Roman" w:hAnsi="Times New Roman"/>
        <w:color w:val="000000"/>
        <w:spacing w:val="0"/>
        <w:sz w:val="22"/>
      </w:rPr>
      <w:t xml:space="preserve"> </w:t>
    </w:r>
    <w:r>
      <w:rPr>
        <w:rFonts w:ascii="Times New Roman" w:hAnsi="Times New Roman"/>
        <w:color w:val="000000"/>
        <w:spacing w:val="0"/>
        <w:sz w:val="22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4" w:type="paragraph">
    <w:name w:val="toc 2"/>
    <w:next w:val="Style_2"/>
    <w:link w:val="Style_4_ch"/>
    <w:uiPriority w:val="39"/>
    <w:pPr>
      <w:ind w:firstLine="0" w:left="200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Обычный1"/>
    <w:link w:val="Style_5_ch"/>
  </w:style>
  <w:style w:styleId="Style_5_ch" w:type="character">
    <w:name w:val="Обычный1"/>
    <w:link w:val="Style_5"/>
  </w:style>
  <w:style w:styleId="Style_6" w:type="paragraph">
    <w:name w:val="toc 4"/>
    <w:next w:val="Style_2"/>
    <w:link w:val="Style_6_ch"/>
    <w:uiPriority w:val="39"/>
    <w:pPr>
      <w:ind w:firstLine="0" w:left="600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2"/>
    <w:link w:val="Style_7_ch"/>
    <w:uiPriority w:val="39"/>
    <w:pPr>
      <w:ind w:firstLine="0" w:left="1000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2"/>
    <w:link w:val="Style_8_ch"/>
    <w:uiPriority w:val="39"/>
    <w:pPr>
      <w:ind w:firstLine="0" w:left="1200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Endnote"/>
    <w:link w:val="Style_9_ch"/>
    <w:pPr>
      <w:ind w:firstLine="851" w:left="0"/>
      <w:jc w:val="both"/>
    </w:pPr>
    <w:rPr>
      <w:rFonts w:ascii="XO Thames" w:hAnsi="XO Thames"/>
    </w:rPr>
  </w:style>
  <w:style w:styleId="Style_9_ch" w:type="character">
    <w:name w:val="Endnote"/>
    <w:link w:val="Style_9"/>
    <w:rPr>
      <w:rFonts w:ascii="XO Thames" w:hAnsi="XO Thames"/>
    </w:rPr>
  </w:style>
  <w:style w:styleId="Style_10" w:type="paragraph">
    <w:name w:val="heading 3"/>
    <w:next w:val="Style_2"/>
    <w:link w:val="Style_1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Гиперссылка1"/>
    <w:link w:val="Style_11_ch"/>
    <w:rPr>
      <w:color w:val="0000FF"/>
      <w:u w:val="single"/>
    </w:rPr>
  </w:style>
  <w:style w:styleId="Style_11_ch" w:type="character">
    <w:name w:val="Гиперссылка1"/>
    <w:link w:val="Style_11"/>
    <w:rPr>
      <w:color w:val="0000FF"/>
      <w:u w:val="single"/>
    </w:rPr>
  </w:style>
  <w:style w:styleId="Style_12" w:type="paragraph">
    <w:name w:val="Обычный1"/>
    <w:link w:val="Style_12_ch"/>
  </w:style>
  <w:style w:styleId="Style_12_ch" w:type="character">
    <w:name w:val="Обычный1"/>
    <w:link w:val="Style_12"/>
  </w:style>
  <w:style w:styleId="Style_13" w:type="paragraph">
    <w:name w:val="toc 3"/>
    <w:next w:val="Style_2"/>
    <w:link w:val="Style_13_ch"/>
    <w:uiPriority w:val="39"/>
    <w:pPr>
      <w:ind w:firstLine="0" w:left="400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Гиперссылка4"/>
    <w:link w:val="Style_14_ch"/>
    <w:rPr>
      <w:color w:val="0000FF"/>
      <w:u w:val="single"/>
    </w:rPr>
  </w:style>
  <w:style w:styleId="Style_14_ch" w:type="character">
    <w:name w:val="Гиперссылка4"/>
    <w:link w:val="Style_14"/>
    <w:rPr>
      <w:color w:val="0000FF"/>
      <w:u w:val="single"/>
    </w:rPr>
  </w:style>
  <w:style w:styleId="Style_15" w:type="paragraph">
    <w:name w:val="Основной шрифт абзаца3"/>
    <w:link w:val="Style_15_ch"/>
  </w:style>
  <w:style w:styleId="Style_15_ch" w:type="character">
    <w:name w:val="Основной шрифт абзаца3"/>
    <w:link w:val="Style_15"/>
  </w:style>
  <w:style w:styleId="Style_16" w:type="paragraph">
    <w:name w:val="heading 5"/>
    <w:next w:val="Style_2"/>
    <w:link w:val="Style_16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6_ch" w:type="character">
    <w:name w:val="heading 5"/>
    <w:link w:val="Style_16"/>
    <w:rPr>
      <w:rFonts w:ascii="XO Thames" w:hAnsi="XO Thames"/>
      <w:b w:val="1"/>
    </w:rPr>
  </w:style>
  <w:style w:styleId="Style_17" w:type="paragraph">
    <w:name w:val="heading 1"/>
    <w:next w:val="Style_2"/>
    <w:link w:val="Style_17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7_ch" w:type="character">
    <w:name w:val="heading 1"/>
    <w:link w:val="Style_17"/>
    <w:rPr>
      <w:rFonts w:ascii="XO Thames" w:hAnsi="XO Thames"/>
      <w:b w:val="1"/>
      <w:sz w:val="32"/>
    </w:rPr>
  </w:style>
  <w:style w:styleId="Style_18" w:type="paragraph">
    <w:name w:val="Основной шрифт абзаца2"/>
    <w:link w:val="Style_18_ch"/>
  </w:style>
  <w:style w:styleId="Style_18_ch" w:type="character">
    <w:name w:val="Основной шрифт абзаца2"/>
    <w:link w:val="Style_18"/>
  </w:style>
  <w:style w:styleId="Style_19" w:type="paragraph">
    <w:name w:val="Hyperlink"/>
    <w:link w:val="Style_19_ch"/>
    <w:rPr>
      <w:color w:val="0000FF"/>
      <w:u w:val="single"/>
    </w:rPr>
  </w:style>
  <w:style w:styleId="Style_19_ch" w:type="character">
    <w:name w:val="Hyperlink"/>
    <w:link w:val="Style_19"/>
    <w:rPr>
      <w:color w:val="0000FF"/>
      <w:u w:val="single"/>
    </w:rPr>
  </w:style>
  <w:style w:styleId="Style_20" w:type="paragraph">
    <w:name w:val="Footnote"/>
    <w:link w:val="Style_20_ch"/>
    <w:pPr>
      <w:ind w:firstLine="851" w:left="0"/>
      <w:jc w:val="both"/>
    </w:pPr>
    <w:rPr>
      <w:rFonts w:ascii="XO Thames" w:hAnsi="XO Thames"/>
    </w:rPr>
  </w:style>
  <w:style w:styleId="Style_20_ch" w:type="character">
    <w:name w:val="Footnote"/>
    <w:link w:val="Style_20"/>
    <w:rPr>
      <w:rFonts w:ascii="XO Thames" w:hAnsi="XO Thames"/>
    </w:rPr>
  </w:style>
  <w:style w:styleId="Style_21" w:type="paragraph">
    <w:name w:val="toc 1"/>
    <w:next w:val="Style_2"/>
    <w:link w:val="Style_21_ch"/>
    <w:uiPriority w:val="39"/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1" w:type="paragraph">
    <w:name w:val="Header and Footer"/>
    <w:link w:val="Style_1_ch"/>
    <w:pPr>
      <w:spacing w:line="240" w:lineRule="auto"/>
      <w:ind/>
      <w:jc w:val="both"/>
    </w:pPr>
    <w:rPr>
      <w:rFonts w:ascii="XO Thames" w:hAnsi="XO Thames"/>
      <w:sz w:val="28"/>
    </w:rPr>
  </w:style>
  <w:style w:styleId="Style_1_ch" w:type="character">
    <w:name w:val="Header and Footer"/>
    <w:link w:val="Style_1"/>
    <w:rPr>
      <w:rFonts w:ascii="XO Thames" w:hAnsi="XO Thames"/>
      <w:sz w:val="28"/>
    </w:rPr>
  </w:style>
  <w:style w:styleId="Style_22" w:type="paragraph">
    <w:name w:val="Обычный1"/>
    <w:link w:val="Style_22_ch"/>
  </w:style>
  <w:style w:styleId="Style_22_ch" w:type="character">
    <w:name w:val="Обычный1"/>
    <w:link w:val="Style_22"/>
  </w:style>
  <w:style w:styleId="Style_23" w:type="paragraph">
    <w:name w:val="toc 9"/>
    <w:next w:val="Style_2"/>
    <w:link w:val="Style_23_ch"/>
    <w:uiPriority w:val="39"/>
    <w:pPr>
      <w:ind w:firstLine="0" w:left="1600"/>
    </w:pPr>
    <w:rPr>
      <w:rFonts w:ascii="XO Thames" w:hAnsi="XO Thames"/>
      <w:sz w:val="28"/>
    </w:rPr>
  </w:style>
  <w:style w:styleId="Style_23_ch" w:type="character">
    <w:name w:val="toc 9"/>
    <w:link w:val="Style_23"/>
    <w:rPr>
      <w:rFonts w:ascii="XO Thames" w:hAnsi="XO Thames"/>
      <w:sz w:val="28"/>
    </w:rPr>
  </w:style>
  <w:style w:styleId="Style_24" w:type="paragraph">
    <w:name w:val="Основной шрифт абзаца2"/>
    <w:link w:val="Style_24_ch"/>
  </w:style>
  <w:style w:styleId="Style_24_ch" w:type="character">
    <w:name w:val="Основной шрифт абзаца2"/>
    <w:link w:val="Style_24"/>
  </w:style>
  <w:style w:styleId="Style_25" w:type="paragraph">
    <w:name w:val="Обычный1"/>
    <w:link w:val="Style_25_ch"/>
  </w:style>
  <w:style w:styleId="Style_25_ch" w:type="character">
    <w:name w:val="Обычный1"/>
    <w:link w:val="Style_25"/>
  </w:style>
  <w:style w:styleId="Style_26" w:type="paragraph">
    <w:name w:val="toc 8"/>
    <w:next w:val="Style_2"/>
    <w:link w:val="Style_26_ch"/>
    <w:uiPriority w:val="39"/>
    <w:pPr>
      <w:ind w:firstLine="0" w:left="1400"/>
    </w:pPr>
    <w:rPr>
      <w:rFonts w:ascii="XO Thames" w:hAnsi="XO Thames"/>
      <w:sz w:val="28"/>
    </w:rPr>
  </w:style>
  <w:style w:styleId="Style_26_ch" w:type="character">
    <w:name w:val="toc 8"/>
    <w:link w:val="Style_26"/>
    <w:rPr>
      <w:rFonts w:ascii="XO Thames" w:hAnsi="XO Thames"/>
      <w:sz w:val="28"/>
    </w:rPr>
  </w:style>
  <w:style w:styleId="Style_27" w:type="paragraph">
    <w:name w:val="Гиперссылка2"/>
    <w:link w:val="Style_27_ch"/>
    <w:rPr>
      <w:color w:val="0000FF"/>
      <w:u w:val="single"/>
    </w:rPr>
  </w:style>
  <w:style w:styleId="Style_27_ch" w:type="character">
    <w:name w:val="Гиперссылка2"/>
    <w:link w:val="Style_27"/>
    <w:rPr>
      <w:color w:val="0000FF"/>
      <w:u w:val="single"/>
    </w:rPr>
  </w:style>
  <w:style w:styleId="Style_28" w:type="paragraph">
    <w:name w:val="toc 5"/>
    <w:next w:val="Style_2"/>
    <w:link w:val="Style_28_ch"/>
    <w:uiPriority w:val="39"/>
    <w:pPr>
      <w:ind w:firstLine="0" w:left="800"/>
    </w:pPr>
    <w:rPr>
      <w:rFonts w:ascii="XO Thames" w:hAnsi="XO Thames"/>
      <w:sz w:val="28"/>
    </w:rPr>
  </w:style>
  <w:style w:styleId="Style_28_ch" w:type="character">
    <w:name w:val="toc 5"/>
    <w:link w:val="Style_28"/>
    <w:rPr>
      <w:rFonts w:ascii="XO Thames" w:hAnsi="XO Thames"/>
      <w:sz w:val="28"/>
    </w:rPr>
  </w:style>
  <w:style w:styleId="Style_29" w:type="paragraph">
    <w:name w:val="Default Paragraph Font"/>
    <w:link w:val="Style_29_ch"/>
  </w:style>
  <w:style w:styleId="Style_29_ch" w:type="character">
    <w:name w:val="Default Paragraph Font"/>
    <w:link w:val="Style_29"/>
  </w:style>
  <w:style w:styleId="Style_30" w:type="paragraph">
    <w:name w:val="Основной шрифт абзаца1"/>
    <w:link w:val="Style_30_ch"/>
  </w:style>
  <w:style w:styleId="Style_30_ch" w:type="character">
    <w:name w:val="Основной шрифт абзаца1"/>
    <w:link w:val="Style_30"/>
  </w:style>
  <w:style w:styleId="Style_31" w:type="paragraph">
    <w:name w:val="Subtitle"/>
    <w:next w:val="Style_2"/>
    <w:link w:val="Style_3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1_ch" w:type="character">
    <w:name w:val="Subtitle"/>
    <w:link w:val="Style_31"/>
    <w:rPr>
      <w:rFonts w:ascii="XO Thames" w:hAnsi="XO Thames"/>
      <w:i w:val="1"/>
      <w:sz w:val="24"/>
    </w:rPr>
  </w:style>
  <w:style w:styleId="Style_32" w:type="paragraph">
    <w:name w:val="Title"/>
    <w:next w:val="Style_2"/>
    <w:link w:val="Style_32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2_ch" w:type="character">
    <w:name w:val="Title"/>
    <w:link w:val="Style_32"/>
    <w:rPr>
      <w:rFonts w:ascii="XO Thames" w:hAnsi="XO Thames"/>
      <w:b w:val="1"/>
      <w:caps w:val="1"/>
      <w:sz w:val="40"/>
    </w:rPr>
  </w:style>
  <w:style w:styleId="Style_33" w:type="paragraph">
    <w:name w:val="heading 4"/>
    <w:next w:val="Style_2"/>
    <w:link w:val="Style_3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3_ch" w:type="character">
    <w:name w:val="heading 4"/>
    <w:link w:val="Style_33"/>
    <w:rPr>
      <w:rFonts w:ascii="XO Thames" w:hAnsi="XO Thames"/>
      <w:b w:val="1"/>
      <w:sz w:val="24"/>
    </w:rPr>
  </w:style>
  <w:style w:styleId="Style_34" w:type="paragraph">
    <w:name w:val="heading 2"/>
    <w:next w:val="Style_2"/>
    <w:link w:val="Style_34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4_ch" w:type="character">
    <w:name w:val="heading 2"/>
    <w:link w:val="Style_34"/>
    <w:rPr>
      <w:rFonts w:ascii="XO Thames" w:hAnsi="XO Thames"/>
      <w:b w:val="1"/>
      <w:sz w:val="28"/>
    </w:rPr>
  </w:style>
  <w:style w:styleId="Style_35" w:type="paragraph">
    <w:name w:val="Гиперссылка3"/>
    <w:link w:val="Style_35_ch"/>
    <w:rPr>
      <w:color w:val="0000FF"/>
      <w:u w:val="single"/>
    </w:rPr>
  </w:style>
  <w:style w:styleId="Style_35_ch" w:type="character">
    <w:name w:val="Гиперссылка3"/>
    <w:link w:val="Style_35"/>
    <w:rPr>
      <w:color w:val="0000FF"/>
      <w:u w:val="single"/>
    </w:rPr>
  </w:style>
  <w:style w:styleId="Style_3" w:type="table">
    <w:name w:val="Сетка таблицы1"/>
    <w:basedOn w:val="Style_36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7" w:type="table">
    <w:name w:val="Table Grid"/>
    <w:basedOn w:val="Style_36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header1.xml" Type="http://schemas.openxmlformats.org/officeDocument/2006/relationships/header"/>
  <Relationship Id="rId2" Target="footer2.xml" Type="http://schemas.openxmlformats.org/officeDocument/2006/relationships/footer"/>
  <Relationship Id="rId3" Target="media/1.png" Type="http://schemas.openxmlformats.org/officeDocument/2006/relationships/image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MyOffice-CoreFramework-Linux/31-1176.784.8785.803.1@b7d79ee91c0484ce8e5066dc862bfc403a32edb5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2025-10-23T03:25:55Z</dcterms:modified>
</cp:coreProperties>
</file>