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Отказ от медицинского освидетельствования может привести на скамью подсудимых 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 в отношении жительницы с. Улаган Улаганского района</w:t>
      </w:r>
      <w:r>
        <w:rPr>
          <w:rFonts w:ascii="Times New Roman" w:hAnsi="Times New Roman"/>
          <w:sz w:val="28"/>
        </w:rPr>
        <w:t xml:space="preserve"> за управление автомобилем в нетрезвом состоянии. </w:t>
      </w: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установлено, что </w:t>
      </w:r>
      <w:r>
        <w:rPr>
          <w:rFonts w:ascii="Times New Roman" w:hAnsi="Times New Roman"/>
          <w:sz w:val="28"/>
        </w:rPr>
        <w:t xml:space="preserve">гражданка, будучи уже привлеченной к административной ответственности за невыполнение законного требования сотрудника ГИБДД, </w:t>
      </w:r>
      <w:r>
        <w:rPr>
          <w:rFonts w:ascii="Times New Roman" w:hAnsi="Times New Roman"/>
          <w:sz w:val="28"/>
        </w:rPr>
        <w:t>села за руль своего автомобиля в пьяном виде и без особой надобности совершила поездку по с. Улаган. В</w:t>
      </w:r>
      <w:r>
        <w:rPr>
          <w:rFonts w:ascii="Times New Roman" w:hAnsi="Times New Roman"/>
          <w:sz w:val="28"/>
        </w:rPr>
        <w:t xml:space="preserve"> ходе патрулирования улиц районного центра </w:t>
      </w:r>
      <w:r>
        <w:rPr>
          <w:rFonts w:ascii="Times New Roman" w:hAnsi="Times New Roman"/>
          <w:sz w:val="28"/>
        </w:rPr>
        <w:t>сотрудниками О</w:t>
      </w:r>
      <w:r>
        <w:rPr>
          <w:rFonts w:ascii="Times New Roman" w:hAnsi="Times New Roman"/>
          <w:sz w:val="28"/>
        </w:rPr>
        <w:t>ГИБДД ОМВД России по Улаганскому району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>одитель автомобиля с</w:t>
      </w:r>
      <w:r>
        <w:rPr>
          <w:rFonts w:ascii="Times New Roman" w:hAnsi="Times New Roman"/>
          <w:sz w:val="28"/>
        </w:rPr>
        <w:t xml:space="preserve"> явными признаками алкогольного опьянения  </w:t>
      </w:r>
      <w:r>
        <w:rPr>
          <w:rFonts w:ascii="Times New Roman" w:hAnsi="Times New Roman"/>
          <w:sz w:val="28"/>
        </w:rPr>
        <w:t xml:space="preserve"> была остановлена и </w:t>
      </w:r>
      <w:r>
        <w:rPr>
          <w:rFonts w:ascii="Times New Roman" w:hAnsi="Times New Roman"/>
          <w:sz w:val="28"/>
        </w:rPr>
        <w:t xml:space="preserve">отстранена от управления автомобилем. Несмотря на законные требования сотрудника полиции, водитель как ранее, </w:t>
      </w:r>
      <w:r>
        <w:rPr>
          <w:rFonts w:ascii="Times New Roman" w:hAnsi="Times New Roman"/>
          <w:sz w:val="28"/>
        </w:rPr>
        <w:t xml:space="preserve">отказалась </w:t>
      </w:r>
      <w:r>
        <w:rPr>
          <w:rFonts w:ascii="Times New Roman" w:hAnsi="Times New Roman"/>
          <w:sz w:val="28"/>
        </w:rPr>
        <w:t xml:space="preserve">от прохождения медицинского освидетельствования, в связи с чем она признана лицом, находящимся в состоянии опьянения, и привлечена к уголовной ответственности. </w:t>
      </w: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осужденная признала свою вину в предъявленном ему обвинении в полном объеме и раскаялась. </w:t>
      </w:r>
      <w:r>
        <w:rPr>
          <w:rFonts w:ascii="Times New Roman" w:hAnsi="Times New Roman"/>
          <w:sz w:val="28"/>
        </w:rPr>
        <w:t>Суд учел полное признание  вины, наличие на иждивении несовершеннолетнего ребенка и малолетних детей</w:t>
      </w:r>
      <w:r>
        <w:rPr>
          <w:rFonts w:ascii="Times New Roman" w:hAnsi="Times New Roman"/>
          <w:sz w:val="28"/>
        </w:rPr>
        <w:t>, наличие статуса член семьи погибшего ветерана боевых действий и назначил осужденной наказание в виде 200 часов обязательных работ с лишением права управления транспортными средствами на срок 2 года. Также у осужденной конфискован автомобиль «Субару Форестер», который обращен в доход государства.</w:t>
      </w:r>
    </w:p>
    <w:p w14:paraId="2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4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6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7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8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Гиперссылка3"/>
    <w:link w:val="Style_10_ch"/>
    <w:rPr>
      <w:color w:val="0000FF"/>
      <w:u w:val="single"/>
    </w:rPr>
  </w:style>
  <w:style w:styleId="Style_10_ch" w:type="character">
    <w:name w:val="Гиперссылка3"/>
    <w:link w:val="Style_10"/>
    <w:rPr>
      <w:color w:val="0000FF"/>
      <w:u w:val="single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2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2" w:type="paragraph">
    <w:name w:val="Основной шрифт абзаца3"/>
    <w:link w:val="Style_22_ch"/>
  </w:style>
  <w:style w:styleId="Style_22_ch" w:type="character">
    <w:name w:val="Основной шрифт абзаца3"/>
    <w:link w:val="Style_22"/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Гиперссылка2"/>
    <w:link w:val="Style_25_ch"/>
    <w:rPr>
      <w:color w:val="0000FF"/>
      <w:u w:val="single"/>
    </w:rPr>
  </w:style>
  <w:style w:styleId="Style_25_ch" w:type="character">
    <w:name w:val="Гиперссылка2"/>
    <w:link w:val="Style_25"/>
    <w:rPr>
      <w:color w:val="0000FF"/>
      <w:u w:val="single"/>
    </w:rPr>
  </w:style>
  <w:style w:styleId="Style_26" w:type="paragraph">
    <w:name w:val="Основной шрифт абзаца2"/>
    <w:link w:val="Style_26_ch"/>
  </w:style>
  <w:style w:styleId="Style_26_ch" w:type="character">
    <w:name w:val="Основной шрифт абзаца2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Гиперссылка4"/>
    <w:link w:val="Style_33_ch"/>
    <w:rPr>
      <w:color w:val="0000FF"/>
      <w:u w:val="single"/>
    </w:rPr>
  </w:style>
  <w:style w:styleId="Style_33_ch" w:type="character">
    <w:name w:val="Гиперссылка4"/>
    <w:link w:val="Style_33"/>
    <w:rPr>
      <w:color w:val="0000FF"/>
      <w:u w:val="single"/>
    </w:rPr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Основной шрифт абзаца1"/>
    <w:link w:val="Style_35_ch"/>
  </w:style>
  <w:style w:styleId="Style_35_ch" w:type="character">
    <w:name w:val="Основной шрифт абзаца1"/>
    <w:link w:val="Style_35"/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2026-06-04T07:43:21Z</dcterms:created>
  <dcterms:modified xsi:type="dcterms:W3CDTF">2026-06-04T07:43:21Z</dcterms:modified>
</cp:coreProperties>
</file>